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770" w:rsidRDefault="00B62770" w:rsidP="00B62770">
      <w:pPr>
        <w:tabs>
          <w:tab w:val="left" w:pos="9921"/>
        </w:tabs>
        <w:spacing w:after="0" w:line="360" w:lineRule="auto"/>
        <w:ind w:left="-426" w:right="-2"/>
        <w:jc w:val="both"/>
        <w:rPr>
          <w:rFonts w:ascii="Times New Roman" w:hAnsi="Times New Roman" w:cs="Times New Roman"/>
          <w:sz w:val="28"/>
          <w:szCs w:val="28"/>
        </w:rPr>
      </w:pPr>
      <w:r w:rsidRPr="003D4D7C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Ахметханов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B62770" w:rsidRDefault="00B62770" w:rsidP="00B62770">
      <w:pPr>
        <w:tabs>
          <w:tab w:val="left" w:pos="9921"/>
        </w:tabs>
        <w:spacing w:after="0" w:line="360" w:lineRule="auto"/>
        <w:ind w:left="-426" w:right="-2"/>
        <w:jc w:val="both"/>
        <w:rPr>
          <w:rFonts w:ascii="Times New Roman" w:hAnsi="Times New Roman" w:cs="Times New Roman"/>
          <w:sz w:val="28"/>
          <w:szCs w:val="28"/>
        </w:rPr>
      </w:pPr>
      <w:r w:rsidRPr="005408B4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sz w:val="28"/>
          <w:szCs w:val="28"/>
        </w:rPr>
        <w:t xml:space="preserve">: Основы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исследовательской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:rsidR="00B62770" w:rsidRPr="00FC0DE9" w:rsidRDefault="00B62770" w:rsidP="00B62770">
      <w:pPr>
        <w:tabs>
          <w:tab w:val="left" w:pos="9921"/>
        </w:tabs>
        <w:spacing w:line="360" w:lineRule="auto"/>
        <w:ind w:left="-426" w:right="-2"/>
        <w:jc w:val="both"/>
        <w:rPr>
          <w:rFonts w:ascii="Times New Roman" w:hAnsi="Times New Roman" w:cs="Times New Roman"/>
          <w:sz w:val="24"/>
          <w:szCs w:val="24"/>
        </w:rPr>
      </w:pPr>
      <w:r w:rsidRPr="003B5013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Pr="003B5013">
        <w:rPr>
          <w:rFonts w:ascii="Times New Roman" w:hAnsi="Times New Roman" w:cs="Times New Roman"/>
          <w:b/>
          <w:sz w:val="28"/>
          <w:szCs w:val="28"/>
        </w:rPr>
        <w:t>2, группы: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ПНК–2А, ПНК–2Б, ПНК–2</w:t>
      </w:r>
      <w:r w:rsidRPr="003B501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, ПНК–2Г, ПНК–2Д, ПНК–2Е, ПНК–2</w:t>
      </w:r>
      <w:r w:rsidRPr="003B5013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0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ПНК–2З, ПНК–2</w:t>
      </w:r>
      <w:r w:rsidRPr="003B501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, ПНК–2Л, ПНК–2О,</w:t>
      </w:r>
      <w:r w:rsidRPr="003B50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ПНК–2П, ПНК–2Р, ПНК–</w:t>
      </w:r>
      <w:r w:rsidRPr="003B50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С, ПНК–1М, ПНК–1Н </w:t>
      </w:r>
    </w:p>
    <w:p w:rsidR="009037D7" w:rsidRPr="00B62770" w:rsidRDefault="00E819C3" w:rsidP="00B62770">
      <w:pPr>
        <w:pStyle w:val="1"/>
        <w:spacing w:before="161" w:after="161" w:line="360" w:lineRule="auto"/>
        <w:ind w:left="-426" w:right="-1"/>
        <w:jc w:val="both"/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</w:pPr>
      <w:r w:rsidRPr="00B62770">
        <w:rPr>
          <w:rFonts w:ascii="Times New Roman" w:hAnsi="Times New Roman" w:cs="Times New Roman"/>
          <w:b/>
          <w:color w:val="auto"/>
          <w:sz w:val="28"/>
          <w:szCs w:val="28"/>
        </w:rPr>
        <w:t>Тема:</w:t>
      </w:r>
      <w:r w:rsidR="00B627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037D7" w:rsidRPr="00B62770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ru-RU"/>
        </w:rPr>
        <w:t>Учитель и педагогическая наука</w:t>
      </w:r>
    </w:p>
    <w:p w:rsidR="00E819C3" w:rsidRPr="00B62770" w:rsidRDefault="00D025B2" w:rsidP="00B62770">
      <w:pPr>
        <w:spacing w:line="360" w:lineRule="auto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 w:rsidRPr="00B62770">
        <w:rPr>
          <w:rFonts w:ascii="Times New Roman" w:hAnsi="Times New Roman" w:cs="Times New Roman"/>
          <w:b/>
          <w:sz w:val="28"/>
          <w:szCs w:val="28"/>
        </w:rPr>
        <w:t>Цель:</w:t>
      </w:r>
      <w:r w:rsidRPr="00B62770">
        <w:rPr>
          <w:rFonts w:ascii="Times New Roman" w:hAnsi="Times New Roman" w:cs="Times New Roman"/>
          <w:sz w:val="28"/>
          <w:szCs w:val="28"/>
        </w:rPr>
        <w:t xml:space="preserve"> Создать (</w:t>
      </w:r>
      <w:r w:rsidR="00CA6176" w:rsidRPr="00B62770">
        <w:rPr>
          <w:rFonts w:ascii="Times New Roman" w:hAnsi="Times New Roman" w:cs="Times New Roman"/>
          <w:sz w:val="28"/>
          <w:szCs w:val="28"/>
        </w:rPr>
        <w:t>обеспечить)</w:t>
      </w:r>
      <w:r w:rsidR="00B62770">
        <w:rPr>
          <w:rFonts w:ascii="Times New Roman" w:hAnsi="Times New Roman" w:cs="Times New Roman"/>
          <w:sz w:val="28"/>
          <w:szCs w:val="28"/>
        </w:rPr>
        <w:t xml:space="preserve"> </w:t>
      </w:r>
      <w:r w:rsidR="00CA6176" w:rsidRPr="00B62770">
        <w:rPr>
          <w:rFonts w:ascii="Times New Roman" w:hAnsi="Times New Roman" w:cs="Times New Roman"/>
          <w:sz w:val="28"/>
          <w:szCs w:val="28"/>
        </w:rPr>
        <w:t>представления</w:t>
      </w:r>
      <w:r w:rsidRPr="00B62770">
        <w:rPr>
          <w:rFonts w:ascii="Times New Roman" w:hAnsi="Times New Roman" w:cs="Times New Roman"/>
          <w:sz w:val="28"/>
          <w:szCs w:val="28"/>
        </w:rPr>
        <w:t xml:space="preserve"> (умения)</w:t>
      </w:r>
      <w:r w:rsidR="00CA3854" w:rsidRPr="00B62770">
        <w:rPr>
          <w:rFonts w:ascii="Times New Roman" w:hAnsi="Times New Roman" w:cs="Times New Roman"/>
          <w:sz w:val="28"/>
          <w:szCs w:val="28"/>
        </w:rPr>
        <w:t xml:space="preserve"> о взаимосвязи педагогической науки и </w:t>
      </w:r>
      <w:r w:rsidRPr="00B62770">
        <w:rPr>
          <w:rFonts w:ascii="Times New Roman" w:hAnsi="Times New Roman" w:cs="Times New Roman"/>
          <w:sz w:val="28"/>
          <w:szCs w:val="28"/>
        </w:rPr>
        <w:t xml:space="preserve">практики, о </w:t>
      </w:r>
      <w:proofErr w:type="gramStart"/>
      <w:r w:rsidRPr="00B62770">
        <w:rPr>
          <w:rFonts w:ascii="Times New Roman" w:hAnsi="Times New Roman" w:cs="Times New Roman"/>
          <w:sz w:val="28"/>
          <w:szCs w:val="28"/>
        </w:rPr>
        <w:t>месте</w:t>
      </w:r>
      <w:proofErr w:type="gramEnd"/>
      <w:r w:rsidRPr="00B62770">
        <w:rPr>
          <w:rFonts w:ascii="Times New Roman" w:hAnsi="Times New Roman" w:cs="Times New Roman"/>
          <w:sz w:val="28"/>
          <w:szCs w:val="28"/>
        </w:rPr>
        <w:t xml:space="preserve"> которое занимает в ней учитель и исследователь.</w:t>
      </w:r>
    </w:p>
    <w:p w:rsidR="00E819C3" w:rsidRPr="00B62770" w:rsidRDefault="00E819C3" w:rsidP="00B62770">
      <w:pPr>
        <w:spacing w:line="360" w:lineRule="auto"/>
        <w:ind w:left="-426"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770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819C3" w:rsidRPr="00B62770" w:rsidRDefault="00863491" w:rsidP="00B62770">
      <w:pPr>
        <w:spacing w:line="360" w:lineRule="auto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 w:rsidRPr="00B62770">
        <w:rPr>
          <w:rFonts w:ascii="Times New Roman" w:hAnsi="Times New Roman" w:cs="Times New Roman"/>
          <w:sz w:val="28"/>
          <w:szCs w:val="28"/>
        </w:rPr>
        <w:t>1.Учитель между наукой и практикой</w:t>
      </w:r>
      <w:r w:rsidR="00E819C3" w:rsidRPr="00B62770">
        <w:rPr>
          <w:rFonts w:ascii="Times New Roman" w:hAnsi="Times New Roman" w:cs="Times New Roman"/>
          <w:sz w:val="28"/>
          <w:szCs w:val="28"/>
        </w:rPr>
        <w:t>.</w:t>
      </w:r>
    </w:p>
    <w:p w:rsidR="00E819C3" w:rsidRPr="00B62770" w:rsidRDefault="00863491" w:rsidP="00B62770">
      <w:pPr>
        <w:spacing w:line="360" w:lineRule="auto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 w:rsidRPr="00B62770">
        <w:rPr>
          <w:rFonts w:ascii="Times New Roman" w:hAnsi="Times New Roman" w:cs="Times New Roman"/>
          <w:sz w:val="28"/>
          <w:szCs w:val="28"/>
        </w:rPr>
        <w:t>2.Что значит</w:t>
      </w:r>
      <w:r w:rsidR="00B62770">
        <w:rPr>
          <w:rFonts w:ascii="Times New Roman" w:hAnsi="Times New Roman" w:cs="Times New Roman"/>
          <w:sz w:val="28"/>
          <w:szCs w:val="28"/>
        </w:rPr>
        <w:t xml:space="preserve"> </w:t>
      </w:r>
      <w:r w:rsidRPr="00B62770">
        <w:rPr>
          <w:rFonts w:ascii="Times New Roman" w:hAnsi="Times New Roman" w:cs="Times New Roman"/>
          <w:sz w:val="28"/>
          <w:szCs w:val="28"/>
        </w:rPr>
        <w:t>-</w:t>
      </w:r>
      <w:r w:rsidR="00B62770">
        <w:rPr>
          <w:rFonts w:ascii="Times New Roman" w:hAnsi="Times New Roman" w:cs="Times New Roman"/>
          <w:sz w:val="28"/>
          <w:szCs w:val="28"/>
        </w:rPr>
        <w:t xml:space="preserve"> </w:t>
      </w:r>
      <w:r w:rsidRPr="00B62770">
        <w:rPr>
          <w:rFonts w:ascii="Times New Roman" w:hAnsi="Times New Roman" w:cs="Times New Roman"/>
          <w:sz w:val="28"/>
          <w:szCs w:val="28"/>
        </w:rPr>
        <w:t>думать о практике в терминах науки</w:t>
      </w:r>
      <w:r w:rsidR="00B62770">
        <w:rPr>
          <w:rFonts w:ascii="Times New Roman" w:hAnsi="Times New Roman" w:cs="Times New Roman"/>
          <w:sz w:val="28"/>
          <w:szCs w:val="28"/>
        </w:rPr>
        <w:t>.</w:t>
      </w:r>
    </w:p>
    <w:p w:rsidR="00E819C3" w:rsidRPr="00B62770" w:rsidRDefault="00037C2C" w:rsidP="00B62770">
      <w:pPr>
        <w:spacing w:line="360" w:lineRule="auto"/>
        <w:ind w:left="-426" w:right="-1"/>
        <w:jc w:val="both"/>
        <w:rPr>
          <w:rFonts w:ascii="Times New Roman" w:hAnsi="Times New Roman" w:cs="Times New Roman"/>
          <w:sz w:val="28"/>
          <w:szCs w:val="28"/>
        </w:rPr>
      </w:pPr>
      <w:r w:rsidRPr="00B62770">
        <w:rPr>
          <w:rFonts w:ascii="Times New Roman" w:hAnsi="Times New Roman" w:cs="Times New Roman"/>
          <w:sz w:val="28"/>
          <w:szCs w:val="28"/>
        </w:rPr>
        <w:t>3.Функции педагогического опыта</w:t>
      </w:r>
      <w:r w:rsidR="009C0B9B" w:rsidRPr="00B62770">
        <w:rPr>
          <w:rFonts w:ascii="Times New Roman" w:hAnsi="Times New Roman" w:cs="Times New Roman"/>
          <w:sz w:val="28"/>
          <w:szCs w:val="28"/>
        </w:rPr>
        <w:t>.</w:t>
      </w:r>
    </w:p>
    <w:p w:rsidR="009037D7" w:rsidRPr="00B62770" w:rsidRDefault="00E819C3" w:rsidP="00B62770">
      <w:pPr>
        <w:pStyle w:val="1"/>
        <w:spacing w:before="161" w:line="360" w:lineRule="auto"/>
        <w:ind w:left="-426" w:right="-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62770">
        <w:rPr>
          <w:rFonts w:ascii="Times New Roman" w:hAnsi="Times New Roman" w:cs="Times New Roman"/>
          <w:b/>
          <w:color w:val="auto"/>
          <w:sz w:val="28"/>
          <w:szCs w:val="28"/>
        </w:rPr>
        <w:t>Содержание</w:t>
      </w:r>
      <w:r w:rsidR="00B627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037D7" w:rsidRPr="00B62770" w:rsidRDefault="0034056B" w:rsidP="00B62770">
      <w:pPr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4056B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</w:r>
      <w:r w:rsidRPr="0034056B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pict>
          <v:rect id="AutoShape 8" o:spid="_x0000_s1026" alt="https://studopedia.ru/images/caret-right.6696d877b5de329b9afe170140b9f935.svg" href="https://studopedia.ru/9_255_shodstvo-i-razlichiya-metodologicheskoy-kulturi-uchitelya-i-pedagoga-issledovatelya.html" style="width:24pt;height:24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" o:button="t" filled="f" stroked="f">
            <v:fill o:detectmouseclick="t"/>
            <o:lock v:ext="edit" aspectratio="t"/>
            <v:textbox>
              <w:txbxContent>
                <w:p w:rsidR="009C0B9B" w:rsidRDefault="009C0B9B" w:rsidP="009C0B9B">
                  <w:pPr>
                    <w:jc w:val="center"/>
                  </w:pPr>
                </w:p>
                <w:p w:rsidR="009C0B9B" w:rsidRDefault="009C0B9B" w:rsidP="009C0B9B">
                  <w:pPr>
                    <w:jc w:val="center"/>
                  </w:pPr>
                </w:p>
                <w:p w:rsidR="009C0B9B" w:rsidRDefault="009C0B9B" w:rsidP="009C0B9B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  <w:r w:rsidR="009037D7"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Учитель между наукой и </w:t>
      </w:r>
      <w:r w:rsidR="009C0B9B"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практикой.</w:t>
      </w:r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Учитель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непосредствен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ный творец образовательного процесса, создатель неисчислимого множества учебных и воспитательных ситуаций, через которые проходит ученик в школе. Именно порождаемый учителем учеб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но-воспитательный процесс становится объектом изучения педа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гогической науки. В свою очередь педагог-практик опирается на плоды усилий многих людей — авторов учебных материалов, по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собий, рекомендаций и т.д. Самостоятельно мыслящий учитель не оставляет без внимания и широкий круг теоретических педаго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гических знаний, пользуясь в своей работе теми средствами, ко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торые создаются и совершенствуются наукой. Поэтому вопрос об отношении деятельности учителя к педагогической науке нераз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рывно связан с другим важным вопросом — об источниках педа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гогического творчества и области его осуществления. Уже говори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лось, что одна из функций педагогики — помогать учителю, обос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новывая и создавая 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«сценарий» его работы: рекомендации, мето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дические разработки, пособия разного рода и т. п. Но где предел такой помощи, если учитель стремится подходить к делу самостоя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тельно, творчески? Может быть, все это лишь сдерживает его твор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ческую инициативу, не дает возможности переступить порог пе</w:t>
      </w:r>
      <w:r w:rsidR="009037D7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дагогических норм?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Ответить на этот вопрос поможет обращение к рисунку, при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веденному в предыдущем разделе этой книги (</w:t>
      </w:r>
      <w:proofErr w:type="gram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</w:t>
      </w:r>
      <w:proofErr w:type="gram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рис. 2). Всмот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римся более внимательно в ту часть изображения, где представ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лен процесс реализации проекта. Деятельность учителя обозначе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на нижней стрелкой, идущей от проекта к педагогической дей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ствительности. Да, учитель реализуе</w:t>
      </w:r>
      <w:r w:rsid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проект. В педагогических «сце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нариях» воплощены разум и опыт многих педагогов — теоретиков и практиков, </w:t>
      </w:r>
      <w:r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</w:t>
      </w:r>
      <w:r w:rsid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них отражаются результаты фактически всех от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раслей науки. Их наличие избавляет современного педагога от не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обходимости заниматься заведомо безнадежным делом — самому повторять весь опыт педагогической и познавательной деятельно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сти человечества. Однако в результатах педагогической науки по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казан лишь общий, усредненный путь к цели. Учитель не может быть только исполнителем. Его дело — по мере необходимости использовать эти результаты в работе с живыми, а не абстрактны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ми учениками.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Многолетний опыт показывает, что как бы основательно ни были составлены материалы для учителя, они останутся мертвым грузом в сознании педагога и в самом образовательном процессе, если сам он не воспринимает цели образования как личностно значимые, не способен проникнуть во внутренний мир школьни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ка. Невозможно успешно работать по самым лучшим пособиям и руководствам без надлежащей подготовки по общей дидактике и методике, педагогической психологии. Знание теории помогает учителю выстраивать логику и последовательность своих педаго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гических действий, предвидеть их результаты, приводить их в си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стему.</w:t>
      </w:r>
    </w:p>
    <w:p w:rsidR="009037D7" w:rsidRPr="00B62770" w:rsidRDefault="009037D7" w:rsidP="00B62770">
      <w:pPr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037D7" w:rsidRPr="00B62770" w:rsidRDefault="009037D7" w:rsidP="00B62770">
      <w:pPr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чем состоит роль педагогического научного знания как источ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ника педагогического творчества? Чтобы ответить на этот вопрос, нужно представить себе общую картину деятельности учителя.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педагогическом процессе перекрещиваются и взаимодейству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ют многие факторы. Наряду с </w:t>
      </w:r>
      <w:proofErr w:type="gram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типовыми</w:t>
      </w:r>
      <w:proofErr w:type="gram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 время возникают не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повторимые ситуации, которые невозможно предусмотреть. По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этому учитель в каждой новой ситуации должен действовать само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стоятельно, решать каждый раз новые практические задачи.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 образом, педагогический процесс как бы воссоздается дважды — сначала в проекте, затем в самой действительности учителем. Действительность же всегда богаче нашего сколь угодно полного представления о ней. Даже в повседневном, традиционно протекающем образовательном процессе по-новому применяют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ся какие-то уже известные средства и формы обучения и воспита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ния, создаются новые.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Осуществление задуманного развертывается на материале кон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кретной, бесконечно разнообразной, таящей всяческие неожи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данности педагогической действительности. Учитель на уроке да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леко не всегда имеет возможность и время все взвесить, обдумать. Ему приходится быстро принимать решения, нередко без доста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точных логических оснований, руководствуясь интуицией, педа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гогическим чутьем. При этом, однако, интуиция предполагает, с одной стороны, предварительное накопление опыта, осмысление большого числа фактов, с другой — последующее осмысление решений, принятых интуитивно.</w:t>
      </w:r>
      <w:r w:rsid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То, что решение конкретных педагогических задач нередко происходит на основе интуиции, не означает, что учитель дей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ствует по какому-то наитию «свыше». Интуиция как непосред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ственное знание порождается во взаимодействии деятеля с объек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том. Интуитивный опыт учителя — его собственный, личный опыт общения с учащимися. В этом опыте проявляются и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формируются такие необходимые качества личности учителя, как педагогичес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кий такт, способность действовать нешаблонно, учитывать инди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видуальные особенности каждого </w:t>
      </w:r>
      <w:r w:rsidR="006C3B05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ученика. Однако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такой опыт принесет лишь ограниченную пользу само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му учителю и совсем мало поможет другим, если он останется привязанным только к определенным </w:t>
      </w:r>
      <w:r w:rsidR="006C3B05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ситуациям. Нередко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бывает так. Посетив открытый урок опытного педаго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га в другой школе, на котором была показана, скажем, активная исследовательская работа школьников по какому-то учебному предмету, учитель решает воспроизвести этот урок в своем классе. Он предлагает своим ученикам те же самые задания, которые выполняли ученики на открытом уроке. Однако дело кончается неудачей: оказалось, что многие ученики не знали, как присту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пить к выполнению заданий, не умели обращаться с приборами, вести запись результатов опытов. Это произошло потому, что пре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дыдущими занятиями они не были подготовлены к самостоятель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ной работе над подобными заданиями. Учитель мог бы избежать неудачи, если бы знал общие закономерности формирования у школьников умения самостоятельно работать.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Простое копирование даже самого хорошего образца без зна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 объективных факторов, действующих в педагогическом про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цессе, часто приводит к неудачам и может дать повод для неспра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ведливой отрицательной оценки успешного опыта. А такое знание дает педагогическая наука. Обратимся к К.Д.Ушинскому: «Прак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тика, факт — дело единичное, и если в воспитании признать дель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ность одной практики, то даже и такая передача советов невоз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можна. </w:t>
      </w:r>
      <w:proofErr w:type="gram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Передается </w:t>
      </w:r>
      <w:r w:rsidRPr="00B6277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мысль, выведенная из опыта, 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не самый опыт»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1 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(выделено мной.</w:t>
      </w:r>
      <w:proofErr w:type="gram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 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В. К.). 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 же относится и к случаю, когда учи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тель принимает без раздумий к буквальному исполнению какие-то конкретные </w:t>
      </w:r>
      <w:r w:rsidR="006C3B05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предписания. В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книге, посвященной психологии труда учителя, Н.В.Кузь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мина приводит такой забавный эпизод. Однажды методист инсти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тута усовершенствования учителей был на неудачном уроке не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мецкого языка. При этом он поймал себя на мысли, что все на уроке ему очень знакомо. Оказалось, что учительница давала урок... по его же разработке. Но советы о том, как вести урок, не </w:t>
      </w:r>
      <w:proofErr w:type="gram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ветствовали</w:t>
      </w:r>
      <w:proofErr w:type="gram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ни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уровню мастерства учительницы, ни особеннос</w:t>
      </w:r>
      <w:r w:rsidR="006C3B05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тям класса, с которым она работала, и вообще не вписывались в ее систему работы.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1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Ушинский К. Д. 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пользе педагогической литературы // Собр. соч.: В 7 т. 1948.-Т. 2.-С. 19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опыт успешной педагогической работы можно было воспроизвести, использовать в других случаях и передать другим педагогам, он должен быть научно осмыслен. Сам же интуитив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ный опыт выступает как предпосылка для такого осмысления. Например, учитель нашел удачный прием изучения в данном клас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се какого-то конкретного вопроса. Далее он пытается уяснить себе возможность применения этого приема в других сходных случаях, в ситуациях определенного типа. Это позволит ему осмыслить педагогическое значение данного приема и затем описать и пере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дать свой опыт другим педагогам.</w:t>
      </w:r>
      <w:r w:rsid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Современный учитель имеет право действовать самостоятель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но, применяя новое сочетание уже имеющихся средств в новых ситуациях или же новые средства в типичных, повторяющихся педагогических ситуациях. Инструкции, педагогические «рецеп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ты» — предпосылка развертывания его творческой деятельности. Для осознания же этой деятельности, без которого также невоз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можно педагогическое творчество, учителю нужны научные зна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ния, в первую очередь те, которые педагогическая наука получа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ет, осуществляя свою научно-теоретическую функцию. Это те же знания о закономерностях обучения и воспитания, которые были использованы составителями учебных </w:t>
      </w:r>
      <w:r w:rsidR="00743EE8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материалов. Теперь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становится ясным и ответ на вопрос, поставленный вначале: нужно ли знание педагогической теории творческому учителю? — и на другой вопрос: нужны ли ему какие-либо педа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гогические нормы?</w:t>
      </w:r>
      <w:r w:rsid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учитель воспринимает рекомендации и разработки не просто как исполнитель, а как самостоятельно мыслящий про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фессионал, они не только не сковывают его творчество, но, на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против, помогают ему. В нормативном знании отражаются в науч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 переосмысленном виде результаты творческого опыта многих педагогов и поэтому противостоять такому опыту не могут. В лю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бом случае знание правил,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профессиональная грамотность не мо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гут помешать делу. Вряд ли А. С. Пушкин был бы светочем рус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ской литературы, каким мы его знаем, если бы не умел читать и писать, не знал бы грамматики русского языка.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Что значит — думать о практике в терминах </w:t>
      </w:r>
      <w:r w:rsidR="009C0B9B"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науки.</w:t>
      </w:r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того чтобы творчество учителя можно было описать и передать дру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гим, необходимо 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осмыслить его в категориях педагогической тео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softHyphen/>
        <w:t>рии. 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Размышляя о причинах удач или неудач в педагогической ра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боте, нужно научиться делать это не только в «терминах проек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та», но и в «терминах науки». Это значит: не только констатиро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вать, что, например, такой-то материал ученики не сумели усво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ить, что опрос прошел вяло, ученики не поняли объяснений, но и говорить, </w:t>
      </w:r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что-такой-то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прием, как оказалось, не обеспечиваетформирования в сознании школьников причинно-следственных связей, что оказался нереализованным принцип сознательности или доступности, и т. п.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Однажды был проведен эксперимент, в котором сравнивалось, в частности, отношение просто опытных учителей и учителей — мастеров своего дела к способам использования материала учеб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ника на уроке.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Всем учителям была предложена тема «Древнерусское феодаль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ное государство с IX до начала XII в.» Каждый из них должен был рассказать, как он построит свой урок с использованием учебно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 пособия по истории для VII класса. Один из предложенных вопросов был такой: «Измените ли вы последовательность изло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жения учебного материала?» Опытные учителя ответили, что это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 они делать не будут, так как в учебнике материал изложен хорошо. На вопрос: «Какую дополнительную литературу вы ис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пользуете при изложении этого материала?» — они ответили: «В учебнике материал большой, еле успеешь его изложить». Иной подход был у учителей-мастеров. Они рассматривали тему с точки зрения того, на какие знания, полученные учащимися, можно опереться и к усвоению каких новых знаний в будущем она долж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на подготовить. При этом учитывалась психология восприятия нового материала детьми. Эти учителя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задавали себе вопросы: что особенно трудно ученикам, что легко; в чем они смогут разо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браться самостоятельно, а что предложить прочитать по учебнику и тут же на уроке пересказать своими словами? На вопрос о до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полнительной литературе они ответили так: «Литературу нельзя привлекать вообще, только </w:t>
      </w:r>
      <w:proofErr w:type="gram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потому</w:t>
      </w:r>
      <w:proofErr w:type="gram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то или иное может быть интересно для учеников. При отборе литературы, фактов надо спра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шивать себя: для чего? Для формирования конкретных представ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лений? Углубления знаний? Выяснения причинно-следственных связей? Более прочного запоминания? Когда мне ясно, для чего именно нужно привлечь дополнительный материал, я его привле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каю».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видим, творческое отношение к работе предполагает уме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ние использовать знания и терминологию науки. В одном случае учебный материал просто «проходят», а в другом — его использу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ют для достижения целей, ясно сформулированных на языке нау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ки. Научное знание в этом последнем случае позволяет учителю-мастеру понять, объяснить себе и другим причины и следствия тех или иных явлений педагогической действительности, своих успехов и неудач, а также правильно планировать свою дальней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шую </w:t>
      </w:r>
      <w:r w:rsidR="006C3B05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работу. </w:t>
      </w:r>
      <w:proofErr w:type="gramStart"/>
      <w:r w:rsidR="006C3B05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оценивать и предлагаемые учебные материалы, и соб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ственную работу с научных позиций особенно важно в наше вре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мя, когда нет единых, обязательных для всех учебников, и учите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лю приходится самому выбирать то, что ему нужно, пользуясьориентирами, заложенными в образовательных стандартах, кото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рые помогают не упустить что-либо существенное, но не избавля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ют его от необходимости самостоятельно выстраивать логику и методику своей работы в соответствии с</w:t>
      </w:r>
      <w:proofErr w:type="gram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общими целями образо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вания.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Можно сказать, что 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научно-теоретическая 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функция, которую осуществляет педагогическая наука в широком цикле ее связи с практикой, по отношению к учителю выступает как 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объяснитель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softHyphen/>
        <w:t>ная. 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конструктивно-техническая функция педагогики предстает перед ним как нормативная, поскольку в результате ее осуществ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ления учитель получает нормативное знание, на которое может ориентироваться в своей работе.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Таким образом, учитель получает от педагогической науки сред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ства для своей деятельности двумя путями. Один из них — долгий путь от описания педагогической действительности через теорию к научно обоснованному проекту. Учитель пользуется конечным продуктом всех педагогических исследований. Второй путь — не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посредственное использование им теоретического педагогическо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 знания для осмысления его собственной практической деятель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ности. Поэтому мы и говорим, что в практической деятельности замыкается цикл связи науки и практики, находят применение результаты всей научной работы в области педагогики.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«Обобщение и внедрение передового опыта» — тень </w:t>
      </w:r>
      <w:r w:rsidR="009C0B9B"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прошлого.</w:t>
      </w:r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Нормы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педагогической деятельности полезны как ориентиры для практики, но рецептурный подход к педагогике недопустим. Бес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полезно требовать от педагогической науки ключей ко всем педа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гогическим замкам, которые позволили бы учителю с легкостью и без лишних размышлений выйти из любого затруднения. Когда оказывается, что таких ключей — универсальных отмычек — нет, на смену преувеличенным надеждам приходят нигилизм и обра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щение к не лучшим образцам прошлого. К таким остаткам былых времен, которые не однажды показывали свою несостоятельность, относится некогда весьма популярное «изучение, обобщение и внедрение передового педагогического опыта».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Некритическое отношение к подобным пережиткам может по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мешать делу. Вспомним приведенные выше слова К. Д.Ушинского о том, что передается мысль, выведенная из опыта, но не сам опыт. </w:t>
      </w:r>
      <w:proofErr w:type="gram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Достаточно представить себе: опыт нескольких «передовых» гимназий «внедряется» в лицеи, т. е. навязывается им как «передо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вой».</w:t>
      </w:r>
      <w:proofErr w:type="gram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Конечно, такая работа легче, чем требующее эрудиции и значительных усилий изучение проблем инновационной деятель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ности в педагогике и глубокое научное обоснование инновацион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ных систем.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 далекие уже 1970-е гг. выдающийся педагог-теоретик В. Е. </w:t>
      </w:r>
      <w:proofErr w:type="spell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Гмур-ман</w:t>
      </w:r>
      <w:proofErr w:type="spell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лекциях для преподавателей кафедр педагогики, иллюстри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руя пагубность увлечения «обобщением и внедрением», любилприводить очень наглядный пример. Изучение, обобщение, вне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дрение и безграничное совершенствование передового опыта из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готовления керосиновых ламп в принципе не может привести к появлению электрической лампочки. Для этого нужно совсем другое направление мыслей и связанных с ним поисков.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Ценность для науки представляет не только и даже не столько положительный, но и отрицательный опыт. Ошибки, неудачи, порожденные, например, обнаружившимся в опыте несоответ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ствием учебных материалов реальным условиям обучения, фак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ты резкого расхождения между целью и результатами изучаются и дают материал для выводов и обобщений теоретического ха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рактера.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Функции педагогического </w:t>
      </w:r>
      <w:r w:rsidR="009C0B9B"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опыта.</w:t>
      </w:r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Учитывая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сказанное, можно теперь подойти к выявлению тех функций, которые выполняет опыт работы учителей по отношению к педагогической науке, независимо от ее успешности или </w:t>
      </w:r>
      <w:proofErr w:type="spellStart"/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неуспешности</w:t>
      </w:r>
      <w:proofErr w:type="spellEnd"/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Одна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функций педагогического опыта в системе связи нау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ки и практики заключается в том, что он 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предоставляет эмпири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softHyphen/>
        <w:t>ческий материал для научного изучения, 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поскольку именно на прак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тике возникают непредвиденные ситуации и проблемы, которые становятся объектами научного исследования. Обращение с пози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ций науки к практическому опыту дает педагогу материал для исследования.</w:t>
      </w:r>
    </w:p>
    <w:p w:rsidR="006C3B05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Другая функция опыта проявляется в том случае, когда опыт удачен. Тогда он может служить для многих педагогов-практиков </w:t>
      </w:r>
      <w:r w:rsidRPr="00B6277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образцом хорошей работы. 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Однако значение таких образцов огра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ничено. Они полезны не для копирования, а для осмысления и, возможно, подражания в пределах, которые волен установить каж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дый, кому этот опыт показался приемлемым в каком-то отноше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нии. Непосредственное перенесение, тем более «внедрение» опы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та в таком виде, как он осуществляется в определенных условиях конкретными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учителями, в другие школы, как правило, не дает хороших результатов. Опыт всегда остается достижением лишь того, кто этот опыт пережил. Передается логический вывод из него, т. е. теория, основанная на опыте в широком смысле этого слова. Впол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не применимы здесь мудрые слова Л.С.</w:t>
      </w:r>
      <w:r w:rsid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Выготского</w:t>
      </w:r>
      <w:proofErr w:type="spell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том, что искусство так же относится к жизни, как вино к винограду. То же можно сказать и о науке. В ее готовом продукте неразличимы ни кожура, ни косточки. Остается суть, извлеченная из эмпирии, общее из того сплетения общего и единичного, что ее характери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зует.</w:t>
      </w:r>
    </w:p>
    <w:p w:rsidR="009037D7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«Короткое замыкание» в </w:t>
      </w:r>
      <w:r w:rsidR="009C0B9B" w:rsidRPr="00B627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педагогике.</w:t>
      </w:r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Современная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наука распо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лагает эффективными средствами выведения мысли из опыта. Наивная вера во всесилие «обобщения и внедрения» оставляет эти средства незадействованными. Вернемся к нашей схеме и по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смотрим, как на ней будет выглядеть распространенная практика</w:t>
      </w:r>
      <w:r w:rsid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простого переноса опыта из одной среды в другую. Такое в про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шлом нередко приходилось наблюдать: в порядке приобщения к передовому опыту успешно работающего учителя посещают кол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леги, сидят на уроках, все записывают. Потом по этим записям пытаются работать, </w:t>
      </w:r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и.…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мало что получается хорошего. Понятно — это как раз и есть тот случай прямого копирования чужого опыта без выведения из него мысли (вспомним еще раз слова Ушинского). Произошло нечто вроде той неполадки, которую в электро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технике называют «коротким замыканием». В стороне осталась, в сущности, вся наука с ее закономерностями, принципами, мето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дическими системами и т.д. Как если бы мы просто взяли и пере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несли пальму с Черноморского побережья на берега Северного Ледовитого океана. Всем понятно, что, для того чтобы она там прижилась, нужно знать закономерности ее растительного суще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ствования: какая нужна почва, температура, степень влажности и т. п. Если все это знать и создать пальме соответствующие усло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вия в специальном помещении, можно смело высаживать ее хоть в </w:t>
      </w:r>
      <w:r w:rsidR="009C0B9B"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Антарктиде. Но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прямой перенос — не самое плохое, что может случиться. В конце концов учитель, убедившись, что передовика из него не получается, отказывается от нововведений. Тем не </w:t>
      </w:r>
      <w:proofErr w:type="gram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менее</w:t>
      </w:r>
      <w:proofErr w:type="gram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озна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комление с 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хорошей работой, скорее всего, не пройдет бесслед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но. Он своими глазами видел, чего можно добиться, если подхо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дить к делу добросовестно, профессионально и творчески.</w:t>
      </w:r>
    </w:p>
    <w:p w:rsidR="009C0B9B" w:rsidRPr="00B62770" w:rsidRDefault="009037D7" w:rsidP="00B62770">
      <w:pPr>
        <w:spacing w:before="100" w:beforeAutospacing="1" w:after="100" w:afterAutospacing="1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Хуже, если, ознакомившись с неплохим опытом, примутся его распространять и «внедрять». Педагогическое дело — творческое. </w:t>
      </w:r>
    </w:p>
    <w:p w:rsidR="00F90266" w:rsidRPr="00B62770" w:rsidRDefault="009037D7" w:rsidP="00B62770">
      <w:pPr>
        <w:shd w:val="clear" w:color="auto" w:fill="FFFFFF"/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 передовик может передумать, что-то изменить, от каких-то приемов отказаться. А опыт как узаконенный образец пошел гу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лять по обширным просторам нашей Родины, отбивая у педаго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гов </w:t>
      </w:r>
      <w:proofErr w:type="gramStart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охоту</w:t>
      </w:r>
      <w:proofErr w:type="gramEnd"/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заниматься наукой, если и без нее все обстоит замеча</w:t>
      </w:r>
      <w:r w:rsidRPr="00B627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тельно.</w:t>
      </w:r>
    </w:p>
    <w:p w:rsidR="00F90266" w:rsidRPr="00B62770" w:rsidRDefault="00F90266" w:rsidP="00B62770">
      <w:pPr>
        <w:shd w:val="clear" w:color="auto" w:fill="FFFFFF"/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90266" w:rsidRPr="00B62770" w:rsidRDefault="00F90266" w:rsidP="00B62770">
      <w:pPr>
        <w:shd w:val="clear" w:color="auto" w:fill="FFFFFF"/>
        <w:spacing w:after="0" w:line="360" w:lineRule="auto"/>
        <w:ind w:left="-426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62770" w:rsidRDefault="00F90266" w:rsidP="00B62770">
      <w:pPr>
        <w:shd w:val="clear" w:color="auto" w:fill="FFFFFF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62770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B47D9A" w:rsidRPr="00B627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A0070" w:rsidRDefault="00B62770" w:rsidP="00B62770">
      <w:pPr>
        <w:shd w:val="clear" w:color="auto" w:fill="FFFFFF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A0070">
        <w:rPr>
          <w:rFonts w:ascii="Times New Roman" w:hAnsi="Times New Roman" w:cs="Times New Roman"/>
          <w:sz w:val="28"/>
          <w:szCs w:val="28"/>
        </w:rPr>
        <w:t>ФЗ</w:t>
      </w:r>
      <w:r w:rsidR="002A0070" w:rsidRPr="00B62770">
        <w:rPr>
          <w:rFonts w:ascii="Times New Roman" w:hAnsi="Times New Roman" w:cs="Times New Roman"/>
          <w:sz w:val="28"/>
          <w:szCs w:val="28"/>
        </w:rPr>
        <w:t>-273 «Об образовании в Российской Федерации»</w:t>
      </w:r>
    </w:p>
    <w:p w:rsidR="00F90266" w:rsidRPr="00B62770" w:rsidRDefault="002A0070" w:rsidP="00B62770">
      <w:pPr>
        <w:shd w:val="clear" w:color="auto" w:fill="FFFFFF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7D9A" w:rsidRPr="00B62770">
        <w:rPr>
          <w:rFonts w:ascii="Times New Roman" w:hAnsi="Times New Roman" w:cs="Times New Roman"/>
          <w:sz w:val="28"/>
          <w:szCs w:val="28"/>
        </w:rPr>
        <w:t>Г</w:t>
      </w:r>
      <w:r w:rsidR="00F90266" w:rsidRPr="00B62770">
        <w:rPr>
          <w:rFonts w:ascii="Times New Roman" w:hAnsi="Times New Roman" w:cs="Times New Roman"/>
          <w:sz w:val="28"/>
          <w:szCs w:val="28"/>
        </w:rPr>
        <w:t xml:space="preserve">лава 2(2.4.) стр.37-44, учебник Основы учебно-исследовательской деятельности. Е.В, </w:t>
      </w:r>
      <w:proofErr w:type="spellStart"/>
      <w:r w:rsidR="00B47D9A" w:rsidRPr="00B62770">
        <w:rPr>
          <w:rFonts w:ascii="Times New Roman" w:hAnsi="Times New Roman" w:cs="Times New Roman"/>
          <w:sz w:val="28"/>
          <w:szCs w:val="28"/>
        </w:rPr>
        <w:t>Бережнова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266" w:rsidRPr="00B62770">
        <w:rPr>
          <w:rFonts w:ascii="Times New Roman" w:hAnsi="Times New Roman" w:cs="Times New Roman"/>
          <w:sz w:val="28"/>
          <w:szCs w:val="28"/>
        </w:rPr>
        <w:t>В</w:t>
      </w:r>
      <w:r w:rsidR="00B47D9A" w:rsidRPr="00B62770">
        <w:rPr>
          <w:rFonts w:ascii="Times New Roman" w:hAnsi="Times New Roman" w:cs="Times New Roman"/>
          <w:sz w:val="28"/>
          <w:szCs w:val="28"/>
        </w:rPr>
        <w:t>.</w:t>
      </w:r>
      <w:r w:rsidR="00F90266" w:rsidRPr="00B62770">
        <w:rPr>
          <w:rFonts w:ascii="Times New Roman" w:hAnsi="Times New Roman" w:cs="Times New Roman"/>
          <w:sz w:val="28"/>
          <w:szCs w:val="28"/>
        </w:rPr>
        <w:t>В</w:t>
      </w:r>
      <w:r w:rsidR="00B47D9A" w:rsidRPr="00B62770">
        <w:rPr>
          <w:rFonts w:ascii="Times New Roman" w:hAnsi="Times New Roman" w:cs="Times New Roman"/>
          <w:sz w:val="28"/>
          <w:szCs w:val="28"/>
        </w:rPr>
        <w:t>.</w:t>
      </w:r>
      <w:r w:rsidR="00C123B9">
        <w:rPr>
          <w:rFonts w:ascii="Times New Roman" w:hAnsi="Times New Roman" w:cs="Times New Roman"/>
          <w:sz w:val="28"/>
          <w:szCs w:val="28"/>
        </w:rPr>
        <w:t xml:space="preserve"> Краевский</w:t>
      </w:r>
      <w:r w:rsidR="00F90266" w:rsidRPr="00B62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D9A" w:rsidRPr="00B62770" w:rsidRDefault="002A0070" w:rsidP="00B62770">
      <w:pPr>
        <w:shd w:val="clear" w:color="auto" w:fill="FFFFFF"/>
        <w:spacing w:after="0" w:line="360" w:lineRule="auto"/>
        <w:ind w:left="-426" w:right="-1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2770">
        <w:rPr>
          <w:rFonts w:ascii="Times New Roman" w:hAnsi="Times New Roman" w:cs="Times New Roman"/>
          <w:sz w:val="28"/>
          <w:szCs w:val="28"/>
        </w:rPr>
        <w:t xml:space="preserve">. </w:t>
      </w:r>
      <w:r w:rsidR="00B62770" w:rsidRPr="00B62770">
        <w:rPr>
          <w:rFonts w:ascii="Times New Roman" w:hAnsi="Times New Roman" w:cs="Times New Roman"/>
          <w:sz w:val="28"/>
          <w:szCs w:val="28"/>
        </w:rPr>
        <w:t>И.З.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2770" w:rsidRPr="00B62770">
        <w:rPr>
          <w:rFonts w:ascii="Times New Roman" w:hAnsi="Times New Roman" w:cs="Times New Roman"/>
          <w:sz w:val="28"/>
          <w:szCs w:val="28"/>
        </w:rPr>
        <w:t>Сковородкина</w:t>
      </w:r>
      <w:proofErr w:type="spellEnd"/>
      <w:r w:rsidR="00B62770" w:rsidRPr="00B62770">
        <w:rPr>
          <w:rFonts w:ascii="Times New Roman" w:hAnsi="Times New Roman" w:cs="Times New Roman"/>
          <w:sz w:val="28"/>
          <w:szCs w:val="28"/>
        </w:rPr>
        <w:t xml:space="preserve">, С.А.Герасимов </w:t>
      </w:r>
      <w:r w:rsidR="00C123B9">
        <w:rPr>
          <w:rFonts w:ascii="Times New Roman" w:hAnsi="Times New Roman" w:cs="Times New Roman"/>
          <w:sz w:val="28"/>
          <w:szCs w:val="28"/>
        </w:rPr>
        <w:t>учебник Педагогика.</w:t>
      </w:r>
      <w:r w:rsidR="00F90266" w:rsidRPr="00B62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7D7" w:rsidRDefault="009037D7" w:rsidP="00E60CBD">
      <w:pPr>
        <w:spacing w:before="100" w:beforeAutospacing="1" w:after="100" w:afterAutospacing="1" w:line="240" w:lineRule="auto"/>
        <w:ind w:left="1134" w:right="85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90266" w:rsidRPr="009037D7" w:rsidRDefault="00F90266" w:rsidP="00E60C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037D7" w:rsidRPr="009037D7" w:rsidRDefault="009037D7" w:rsidP="00E60CB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819C3" w:rsidRDefault="00E819C3" w:rsidP="00E60CBD">
      <w:pPr>
        <w:pStyle w:val="a3"/>
        <w:shd w:val="clear" w:color="auto" w:fill="FFFFFF"/>
        <w:spacing w:before="150" w:beforeAutospacing="0"/>
        <w:rPr>
          <w:rStyle w:val="a4"/>
          <w:sz w:val="28"/>
          <w:szCs w:val="28"/>
        </w:rPr>
      </w:pPr>
    </w:p>
    <w:p w:rsidR="00E819C3" w:rsidRDefault="00E819C3" w:rsidP="00E60CBD">
      <w:pPr>
        <w:pStyle w:val="a3"/>
        <w:shd w:val="clear" w:color="auto" w:fill="FFFFFF"/>
        <w:spacing w:before="150" w:beforeAutospacing="0"/>
        <w:rPr>
          <w:rStyle w:val="a4"/>
          <w:sz w:val="28"/>
          <w:szCs w:val="28"/>
        </w:rPr>
      </w:pPr>
    </w:p>
    <w:p w:rsidR="0043157C" w:rsidRDefault="0043157C" w:rsidP="00E60CBD"/>
    <w:sectPr w:rsidR="0043157C" w:rsidSect="0086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1D4"/>
    <w:rsid w:val="00037C2C"/>
    <w:rsid w:val="002A0070"/>
    <w:rsid w:val="0034056B"/>
    <w:rsid w:val="0043157C"/>
    <w:rsid w:val="006C3B05"/>
    <w:rsid w:val="00743EE8"/>
    <w:rsid w:val="007D479B"/>
    <w:rsid w:val="008605E1"/>
    <w:rsid w:val="00863491"/>
    <w:rsid w:val="009037D7"/>
    <w:rsid w:val="009C0B9B"/>
    <w:rsid w:val="00AE11D4"/>
    <w:rsid w:val="00B47D9A"/>
    <w:rsid w:val="00B62770"/>
    <w:rsid w:val="00B936A4"/>
    <w:rsid w:val="00C123B9"/>
    <w:rsid w:val="00CA3854"/>
    <w:rsid w:val="00CA6176"/>
    <w:rsid w:val="00D025B2"/>
    <w:rsid w:val="00E60CBD"/>
    <w:rsid w:val="00E819C3"/>
    <w:rsid w:val="00F90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9C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037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1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819C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037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8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77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7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9312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73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466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0150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92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5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326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300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932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8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1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8DC15-4A9D-4DDF-8E59-2A11F86AE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2965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19</cp:revision>
  <dcterms:created xsi:type="dcterms:W3CDTF">2020-12-09T13:38:00Z</dcterms:created>
  <dcterms:modified xsi:type="dcterms:W3CDTF">2020-12-17T14:30:00Z</dcterms:modified>
</cp:coreProperties>
</file>